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01D1" w14:textId="77777777" w:rsidR="003D56F4" w:rsidRPr="00FF4264" w:rsidRDefault="003D56F4" w:rsidP="003D56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FF4264">
        <w:rPr>
          <w:rFonts w:ascii="Calibri-Bold" w:hAnsi="Calibri-Bold" w:cs="Calibri-Bold"/>
          <w:b/>
          <w:bCs/>
          <w:sz w:val="32"/>
          <w:szCs w:val="32"/>
        </w:rPr>
        <w:t xml:space="preserve">Bilaga till </w:t>
      </w:r>
      <w:r w:rsidR="005F564F" w:rsidRPr="00FF4264">
        <w:rPr>
          <w:rFonts w:ascii="Calibri-Bold" w:hAnsi="Calibri-Bold" w:cs="Calibri-Bold"/>
          <w:b/>
          <w:bCs/>
          <w:sz w:val="32"/>
          <w:szCs w:val="32"/>
        </w:rPr>
        <w:t>ansökan</w:t>
      </w:r>
      <w:r w:rsidRPr="00FF4264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CE7983" w:rsidRPr="00FF4264">
        <w:rPr>
          <w:rFonts w:ascii="Calibri-Bold" w:hAnsi="Calibri-Bold" w:cs="Calibri-Bold"/>
          <w:b/>
          <w:bCs/>
          <w:sz w:val="32"/>
          <w:szCs w:val="32"/>
        </w:rPr>
        <w:t>för</w:t>
      </w:r>
      <w:r w:rsidRPr="00FF4264">
        <w:rPr>
          <w:rFonts w:ascii="Calibri-Bold" w:hAnsi="Calibri-Bold" w:cs="Calibri-Bold"/>
          <w:b/>
          <w:bCs/>
          <w:sz w:val="32"/>
          <w:szCs w:val="32"/>
        </w:rPr>
        <w:t xml:space="preserve"> senare del av program vid Luleå tekniska universitet.</w:t>
      </w:r>
    </w:p>
    <w:p w14:paraId="2F656E8B" w14:textId="77777777" w:rsidR="003D56F4" w:rsidRDefault="003D56F4" w:rsidP="003D56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14E8623" w14:textId="77777777" w:rsidR="00FF4264" w:rsidRPr="006E0783" w:rsidRDefault="00CF657E" w:rsidP="00CF657E">
      <w:pPr>
        <w:rPr>
          <w:sz w:val="24"/>
          <w:szCs w:val="24"/>
        </w:rPr>
      </w:pPr>
      <w:r w:rsidRPr="006E0783">
        <w:rPr>
          <w:sz w:val="24"/>
          <w:szCs w:val="24"/>
        </w:rPr>
        <w:t>Du kan söka senare del av program om det finns lediga platser till utbildningsprogram</w:t>
      </w:r>
      <w:r w:rsidR="005B3DDE" w:rsidRPr="006E0783">
        <w:rPr>
          <w:sz w:val="24"/>
          <w:szCs w:val="24"/>
        </w:rPr>
        <w:t>met</w:t>
      </w:r>
      <w:r w:rsidRPr="006E0783">
        <w:rPr>
          <w:sz w:val="24"/>
          <w:szCs w:val="24"/>
        </w:rPr>
        <w:t xml:space="preserve"> som du är intresserad av</w:t>
      </w:r>
      <w:r w:rsidR="00BF1226" w:rsidRPr="006E0783">
        <w:rPr>
          <w:sz w:val="24"/>
          <w:szCs w:val="24"/>
        </w:rPr>
        <w:t>.</w:t>
      </w:r>
      <w:r w:rsidRPr="006E0783">
        <w:rPr>
          <w:sz w:val="24"/>
          <w:szCs w:val="24"/>
        </w:rPr>
        <w:t xml:space="preserve"> </w:t>
      </w:r>
    </w:p>
    <w:p w14:paraId="1C7CDD09" w14:textId="77777777" w:rsidR="00CF657E" w:rsidRPr="006E0783" w:rsidRDefault="00BF1226" w:rsidP="00CF657E">
      <w:pPr>
        <w:rPr>
          <w:sz w:val="24"/>
          <w:szCs w:val="24"/>
        </w:rPr>
      </w:pPr>
      <w:r w:rsidRPr="006E0783">
        <w:rPr>
          <w:sz w:val="24"/>
          <w:szCs w:val="24"/>
        </w:rPr>
        <w:t>Det</w:t>
      </w:r>
      <w:r w:rsidR="00CF657E" w:rsidRPr="006E0783">
        <w:rPr>
          <w:sz w:val="24"/>
          <w:szCs w:val="24"/>
        </w:rPr>
        <w:t xml:space="preserve"> gäller för dig som studerar på LTU eller har läst vid på ett annat lärosäte och har motsvarande kunskaper.</w:t>
      </w:r>
    </w:p>
    <w:p w14:paraId="7D386075" w14:textId="7C6E0599" w:rsidR="003965E8" w:rsidRPr="006E0783" w:rsidRDefault="00BD5693" w:rsidP="008F168B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6E0783">
        <w:rPr>
          <w:rFonts w:cstheme="minorHAnsi"/>
          <w:sz w:val="24"/>
          <w:szCs w:val="24"/>
        </w:rPr>
        <w:t>Bilagan/bilagorna</w:t>
      </w:r>
      <w:r w:rsidR="00E63592" w:rsidRPr="006E0783">
        <w:rPr>
          <w:sz w:val="24"/>
          <w:szCs w:val="24"/>
        </w:rPr>
        <w:t xml:space="preserve"> är </w:t>
      </w:r>
      <w:r w:rsidR="00E63592" w:rsidRPr="006E0783">
        <w:rPr>
          <w:b/>
          <w:sz w:val="24"/>
          <w:szCs w:val="24"/>
        </w:rPr>
        <w:t>obligatorisk</w:t>
      </w:r>
      <w:r w:rsidR="00E63592" w:rsidRPr="006E0783">
        <w:rPr>
          <w:sz w:val="24"/>
          <w:szCs w:val="24"/>
        </w:rPr>
        <w:t xml:space="preserve"> för</w:t>
      </w:r>
      <w:r w:rsidRPr="006E0783">
        <w:rPr>
          <w:sz w:val="24"/>
          <w:szCs w:val="24"/>
        </w:rPr>
        <w:t xml:space="preserve"> alla som ansöker</w:t>
      </w:r>
      <w:r w:rsidR="00E63592" w:rsidRPr="006E0783">
        <w:rPr>
          <w:sz w:val="24"/>
          <w:szCs w:val="24"/>
        </w:rPr>
        <w:t xml:space="preserve"> till senare del av program</w:t>
      </w:r>
      <w:r w:rsidR="003965E8" w:rsidRPr="006E0783">
        <w:rPr>
          <w:sz w:val="24"/>
          <w:szCs w:val="24"/>
        </w:rPr>
        <w:t>. Har</w:t>
      </w:r>
      <w:r w:rsidRPr="006E0783">
        <w:rPr>
          <w:sz w:val="24"/>
          <w:szCs w:val="24"/>
        </w:rPr>
        <w:t xml:space="preserve"> du sökt till mer än ett program måst</w:t>
      </w:r>
      <w:r w:rsidR="00112C38">
        <w:rPr>
          <w:sz w:val="24"/>
          <w:szCs w:val="24"/>
        </w:rPr>
        <w:t>e</w:t>
      </w:r>
      <w:r w:rsidRPr="006E0783">
        <w:rPr>
          <w:sz w:val="24"/>
          <w:szCs w:val="24"/>
        </w:rPr>
        <w:t xml:space="preserve"> du fylla i en bilaga för varje program</w:t>
      </w:r>
      <w:r w:rsidR="00904E7F" w:rsidRPr="006E0783">
        <w:rPr>
          <w:sz w:val="24"/>
          <w:szCs w:val="24"/>
        </w:rPr>
        <w:t>.</w:t>
      </w:r>
      <w:r w:rsidR="003965E8" w:rsidRPr="006E0783">
        <w:rPr>
          <w:sz w:val="24"/>
          <w:szCs w:val="24"/>
        </w:rPr>
        <w:t xml:space="preserve">  Bilagan laddas upp på Antagning.se senast sista anmälningsdag</w:t>
      </w:r>
      <w:r w:rsidR="003965E8" w:rsidRPr="006E0783">
        <w:rPr>
          <w:color w:val="FF0000"/>
          <w:sz w:val="24"/>
          <w:szCs w:val="24"/>
        </w:rPr>
        <w:t>.</w:t>
      </w:r>
    </w:p>
    <w:p w14:paraId="76D95F90" w14:textId="77777777" w:rsidR="003965E8" w:rsidRPr="006E0783" w:rsidRDefault="003965E8" w:rsidP="008F16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340948" w14:textId="77777777" w:rsidR="003965E8" w:rsidRPr="006E0783" w:rsidRDefault="003965E8" w:rsidP="003965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0783">
        <w:rPr>
          <w:rFonts w:cstheme="minorHAnsi"/>
          <w:sz w:val="24"/>
          <w:szCs w:val="24"/>
        </w:rPr>
        <w:t xml:space="preserve">Har du läst motsvarande kurser vid annat lärosäte, ska kursplaner och litteraturlista </w:t>
      </w:r>
      <w:r w:rsidRPr="006E0783">
        <w:rPr>
          <w:sz w:val="24"/>
          <w:szCs w:val="24"/>
        </w:rPr>
        <w:t>laddas upp på Antagning.se senast sista anmälningsdag.</w:t>
      </w:r>
      <w:r w:rsidR="00FF4264" w:rsidRPr="006E0783">
        <w:rPr>
          <w:sz w:val="24"/>
          <w:szCs w:val="24"/>
        </w:rPr>
        <w:t xml:space="preserve"> </w:t>
      </w:r>
    </w:p>
    <w:p w14:paraId="4354CD46" w14:textId="77777777" w:rsidR="00E63592" w:rsidRPr="006E0783" w:rsidRDefault="00E63592" w:rsidP="008F1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53C029" w14:textId="77777777" w:rsidR="003965E8" w:rsidRPr="006E0783" w:rsidRDefault="003965E8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0783">
        <w:rPr>
          <w:sz w:val="24"/>
          <w:szCs w:val="24"/>
        </w:rPr>
        <w:t xml:space="preserve">Det är viktigt </w:t>
      </w:r>
      <w:r w:rsidR="00E63592" w:rsidRPr="006E0783">
        <w:rPr>
          <w:sz w:val="24"/>
          <w:szCs w:val="24"/>
        </w:rPr>
        <w:t xml:space="preserve">att du kontrollerar att kurserna är </w:t>
      </w:r>
      <w:r w:rsidR="00121616" w:rsidRPr="006E0783">
        <w:rPr>
          <w:sz w:val="24"/>
          <w:szCs w:val="24"/>
        </w:rPr>
        <w:t xml:space="preserve">avslutade och inrapporterade i </w:t>
      </w:r>
      <w:proofErr w:type="spellStart"/>
      <w:r w:rsidR="00121616" w:rsidRPr="006E0783">
        <w:rPr>
          <w:sz w:val="24"/>
          <w:szCs w:val="24"/>
        </w:rPr>
        <w:t>L</w:t>
      </w:r>
      <w:r w:rsidR="00E63592" w:rsidRPr="006E0783">
        <w:rPr>
          <w:sz w:val="24"/>
          <w:szCs w:val="24"/>
        </w:rPr>
        <w:t>adok</w:t>
      </w:r>
      <w:proofErr w:type="spellEnd"/>
      <w:r w:rsidR="00E63592" w:rsidRPr="006E0783">
        <w:rPr>
          <w:sz w:val="24"/>
          <w:szCs w:val="24"/>
        </w:rPr>
        <w:t xml:space="preserve"> med slutbetyg</w:t>
      </w:r>
      <w:r w:rsidRPr="006E0783">
        <w:rPr>
          <w:sz w:val="24"/>
          <w:szCs w:val="24"/>
        </w:rPr>
        <w:t>,</w:t>
      </w:r>
      <w:r w:rsidR="00E63592" w:rsidRPr="006E0783">
        <w:rPr>
          <w:sz w:val="24"/>
          <w:szCs w:val="24"/>
        </w:rPr>
        <w:t xml:space="preserve"> senast sista ansökningsdag. </w:t>
      </w:r>
      <w:r w:rsidR="00E63592" w:rsidRPr="006E0783">
        <w:rPr>
          <w:rFonts w:cstheme="minorHAnsi"/>
          <w:sz w:val="24"/>
          <w:szCs w:val="24"/>
        </w:rPr>
        <w:t xml:space="preserve">Har du utländska akademiska meriter måste fullständiga resultatintyg (Transcript </w:t>
      </w:r>
      <w:proofErr w:type="spellStart"/>
      <w:r w:rsidR="00E63592" w:rsidRPr="006E0783">
        <w:rPr>
          <w:rFonts w:cstheme="minorHAnsi"/>
          <w:sz w:val="24"/>
          <w:szCs w:val="24"/>
        </w:rPr>
        <w:t>of</w:t>
      </w:r>
      <w:proofErr w:type="spellEnd"/>
      <w:r w:rsidR="00E63592" w:rsidRPr="006E0783">
        <w:rPr>
          <w:rFonts w:cstheme="minorHAnsi"/>
          <w:sz w:val="24"/>
          <w:szCs w:val="24"/>
        </w:rPr>
        <w:t xml:space="preserve"> record) bifogas tillsammans med kursplanerna och litteraturlist</w:t>
      </w:r>
      <w:r w:rsidR="00E63592" w:rsidRPr="004A5EAE">
        <w:rPr>
          <w:rFonts w:cstheme="minorHAnsi"/>
          <w:sz w:val="24"/>
          <w:szCs w:val="24"/>
        </w:rPr>
        <w:t>a</w:t>
      </w:r>
      <w:r w:rsidRPr="004A5EAE">
        <w:rPr>
          <w:rFonts w:cstheme="minorHAnsi"/>
          <w:sz w:val="24"/>
          <w:szCs w:val="24"/>
        </w:rPr>
        <w:t xml:space="preserve">. </w:t>
      </w:r>
      <w:r w:rsidRPr="006E0783">
        <w:rPr>
          <w:rFonts w:cstheme="minorHAnsi"/>
          <w:sz w:val="24"/>
          <w:szCs w:val="24"/>
        </w:rPr>
        <w:t>Kurserna ska vara avslutade med godkänt resultat och</w:t>
      </w:r>
      <w:r w:rsidR="00E63592" w:rsidRPr="006E0783">
        <w:rPr>
          <w:rFonts w:cstheme="minorHAnsi"/>
          <w:sz w:val="24"/>
          <w:szCs w:val="24"/>
        </w:rPr>
        <w:t xml:space="preserve"> </w:t>
      </w:r>
      <w:r w:rsidRPr="006E0783">
        <w:rPr>
          <w:rFonts w:cstheme="minorHAnsi"/>
          <w:sz w:val="24"/>
          <w:szCs w:val="24"/>
        </w:rPr>
        <w:t>vara lästa vid ett internationellt erkänt lärosäte.</w:t>
      </w:r>
    </w:p>
    <w:p w14:paraId="52FFB48B" w14:textId="77777777" w:rsidR="003A20FE" w:rsidRPr="006E0783" w:rsidRDefault="003A20FE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BE158F" w14:textId="77777777" w:rsidR="008F168B" w:rsidRPr="006E0783" w:rsidRDefault="001F2DC1" w:rsidP="008F168B">
      <w:pPr>
        <w:pStyle w:val="Kommentarer"/>
        <w:rPr>
          <w:sz w:val="24"/>
          <w:szCs w:val="24"/>
        </w:rPr>
      </w:pPr>
      <w:r w:rsidRPr="006E0783">
        <w:rPr>
          <w:rFonts w:cstheme="minorHAnsi"/>
          <w:sz w:val="24"/>
          <w:szCs w:val="24"/>
        </w:rPr>
        <w:t xml:space="preserve">Till </w:t>
      </w:r>
      <w:r w:rsidR="00DA2EB9" w:rsidRPr="006E0783">
        <w:rPr>
          <w:rFonts w:cstheme="minorHAnsi"/>
          <w:sz w:val="24"/>
          <w:szCs w:val="24"/>
        </w:rPr>
        <w:t>c</w:t>
      </w:r>
      <w:r w:rsidRPr="006E0783">
        <w:rPr>
          <w:rFonts w:cstheme="minorHAnsi"/>
          <w:sz w:val="24"/>
          <w:szCs w:val="24"/>
        </w:rPr>
        <w:t>ivilingenjörsprogrammen kan</w:t>
      </w:r>
      <w:r w:rsidR="00693DD0" w:rsidRPr="006E0783">
        <w:rPr>
          <w:rFonts w:cstheme="minorHAnsi"/>
          <w:sz w:val="24"/>
          <w:szCs w:val="24"/>
        </w:rPr>
        <w:t xml:space="preserve"> du söka tidigast </w:t>
      </w:r>
      <w:r w:rsidR="00BB2FDF" w:rsidRPr="006E0783">
        <w:rPr>
          <w:rFonts w:cstheme="minorHAnsi"/>
          <w:sz w:val="24"/>
          <w:szCs w:val="24"/>
        </w:rPr>
        <w:t xml:space="preserve">till </w:t>
      </w:r>
      <w:r w:rsidR="00693DD0" w:rsidRPr="006E0783">
        <w:rPr>
          <w:rFonts w:cstheme="minorHAnsi"/>
          <w:sz w:val="24"/>
          <w:szCs w:val="24"/>
        </w:rPr>
        <w:t>termin 3</w:t>
      </w:r>
      <w:r w:rsidR="008F168B" w:rsidRPr="006E0783">
        <w:rPr>
          <w:rFonts w:cstheme="minorHAnsi"/>
          <w:sz w:val="24"/>
          <w:szCs w:val="24"/>
        </w:rPr>
        <w:t>.</w:t>
      </w:r>
      <w:r w:rsidR="00693DD0" w:rsidRPr="006E0783">
        <w:rPr>
          <w:rFonts w:cstheme="minorHAnsi"/>
          <w:sz w:val="24"/>
          <w:szCs w:val="24"/>
        </w:rPr>
        <w:t xml:space="preserve"> </w:t>
      </w:r>
      <w:r w:rsidR="008F168B" w:rsidRPr="006E0783">
        <w:rPr>
          <w:sz w:val="24"/>
          <w:szCs w:val="24"/>
        </w:rPr>
        <w:t>Till övriga program kan du söka till termin 2 eller högre</w:t>
      </w:r>
      <w:r w:rsidR="003965E8" w:rsidRPr="006E0783">
        <w:rPr>
          <w:sz w:val="24"/>
          <w:szCs w:val="24"/>
        </w:rPr>
        <w:t>. En</w:t>
      </w:r>
      <w:r w:rsidR="00FF4264" w:rsidRPr="006E0783">
        <w:rPr>
          <w:strike/>
          <w:sz w:val="24"/>
          <w:szCs w:val="24"/>
        </w:rPr>
        <w:t xml:space="preserve"> </w:t>
      </w:r>
      <w:r w:rsidR="008F168B" w:rsidRPr="006E0783">
        <w:rPr>
          <w:sz w:val="24"/>
          <w:szCs w:val="24"/>
        </w:rPr>
        <w:t>studietid om minst 2 terminer måste återstå till examen.</w:t>
      </w:r>
    </w:p>
    <w:p w14:paraId="354DD95B" w14:textId="77777777" w:rsidR="00F44BBC" w:rsidRPr="00F44BBC" w:rsidRDefault="00BF5682" w:rsidP="001523A3">
      <w:pPr>
        <w:pStyle w:val="Kommentarer"/>
        <w:rPr>
          <w:sz w:val="24"/>
          <w:szCs w:val="24"/>
        </w:rPr>
      </w:pPr>
      <w:r w:rsidRPr="006E0783">
        <w:rPr>
          <w:sz w:val="24"/>
          <w:szCs w:val="24"/>
        </w:rPr>
        <w:t>Du ska uppfylla den grundläggande och särskilda behörighet som gäller för tillträde till utbildnings</w:t>
      </w:r>
      <w:r w:rsidR="004A5EAE">
        <w:rPr>
          <w:sz w:val="24"/>
          <w:szCs w:val="24"/>
        </w:rPr>
        <w:t>-</w:t>
      </w:r>
      <w:r w:rsidRPr="006E0783">
        <w:rPr>
          <w:sz w:val="24"/>
          <w:szCs w:val="24"/>
        </w:rPr>
        <w:t>programmet</w:t>
      </w:r>
      <w:r w:rsidR="00FF4264" w:rsidRPr="006E0783">
        <w:rPr>
          <w:sz w:val="24"/>
          <w:szCs w:val="24"/>
        </w:rPr>
        <w:t xml:space="preserve"> som du ansöker till</w:t>
      </w:r>
      <w:r w:rsidR="00E85B7C" w:rsidRPr="006E0783">
        <w:rPr>
          <w:sz w:val="24"/>
          <w:szCs w:val="24"/>
        </w:rPr>
        <w:t>.</w:t>
      </w:r>
    </w:p>
    <w:p w14:paraId="069839B3" w14:textId="77777777" w:rsidR="001F2DC1" w:rsidRPr="006E0783" w:rsidRDefault="00C37829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0783">
        <w:rPr>
          <w:rFonts w:cstheme="minorHAnsi"/>
          <w:b/>
          <w:sz w:val="24"/>
          <w:szCs w:val="24"/>
        </w:rPr>
        <w:t>Behörighet och u</w:t>
      </w:r>
      <w:r w:rsidR="00A10D6C" w:rsidRPr="006E0783">
        <w:rPr>
          <w:rFonts w:cstheme="minorHAnsi"/>
          <w:b/>
          <w:sz w:val="24"/>
          <w:szCs w:val="24"/>
        </w:rPr>
        <w:t>rval termin 2:</w:t>
      </w:r>
    </w:p>
    <w:p w14:paraId="18EA4000" w14:textId="1487105A" w:rsidR="001E1495" w:rsidRPr="006E0783" w:rsidRDefault="00BF5682" w:rsidP="001E14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0783">
        <w:rPr>
          <w:rFonts w:cstheme="minorHAnsi"/>
          <w:sz w:val="24"/>
          <w:szCs w:val="24"/>
        </w:rPr>
        <w:t>T</w:t>
      </w:r>
      <w:r w:rsidR="001E1495" w:rsidRPr="006E0783">
        <w:rPr>
          <w:rFonts w:cstheme="minorHAnsi"/>
          <w:sz w:val="24"/>
          <w:szCs w:val="24"/>
        </w:rPr>
        <w:t xml:space="preserve">ermin 1 kurser ska vara </w:t>
      </w:r>
      <w:r w:rsidR="00CD095D" w:rsidRPr="006E0783">
        <w:rPr>
          <w:rFonts w:cstheme="minorHAnsi"/>
          <w:sz w:val="24"/>
          <w:szCs w:val="24"/>
        </w:rPr>
        <w:t xml:space="preserve">inrapporterade </w:t>
      </w:r>
      <w:r w:rsidR="001E1495" w:rsidRPr="006E0783">
        <w:rPr>
          <w:rFonts w:cstheme="minorHAnsi"/>
          <w:sz w:val="24"/>
          <w:szCs w:val="24"/>
        </w:rPr>
        <w:t>och</w:t>
      </w:r>
      <w:r w:rsidR="00CD095D" w:rsidRPr="006E0783">
        <w:rPr>
          <w:rFonts w:cstheme="minorHAnsi"/>
          <w:sz w:val="24"/>
          <w:szCs w:val="24"/>
        </w:rPr>
        <w:t xml:space="preserve"> avslutade</w:t>
      </w:r>
      <w:r w:rsidR="001E1495" w:rsidRPr="006E0783">
        <w:rPr>
          <w:rFonts w:cstheme="minorHAnsi"/>
          <w:sz w:val="24"/>
          <w:szCs w:val="24"/>
        </w:rPr>
        <w:t xml:space="preserve"> i </w:t>
      </w:r>
      <w:proofErr w:type="spellStart"/>
      <w:r w:rsidR="001E1495" w:rsidRPr="006E0783">
        <w:rPr>
          <w:rFonts w:cstheme="minorHAnsi"/>
          <w:sz w:val="24"/>
          <w:szCs w:val="24"/>
        </w:rPr>
        <w:t>Ladok</w:t>
      </w:r>
      <w:proofErr w:type="spellEnd"/>
      <w:r w:rsidR="001E1495" w:rsidRPr="006E0783">
        <w:rPr>
          <w:rFonts w:cstheme="minorHAnsi"/>
          <w:sz w:val="24"/>
          <w:szCs w:val="24"/>
        </w:rPr>
        <w:t xml:space="preserve"> med slutbetyg senast sista anmälningsdag</w:t>
      </w:r>
      <w:r w:rsidR="004E7B7F">
        <w:rPr>
          <w:rFonts w:cstheme="minorHAnsi"/>
          <w:sz w:val="24"/>
          <w:szCs w:val="24"/>
        </w:rPr>
        <w:t xml:space="preserve"> </w:t>
      </w:r>
      <w:r w:rsidR="004E7B7F" w:rsidRPr="00070E6A">
        <w:rPr>
          <w:rFonts w:cstheme="minorHAnsi"/>
          <w:sz w:val="24"/>
          <w:szCs w:val="24"/>
        </w:rPr>
        <w:t>till det program du ansöker till</w:t>
      </w:r>
      <w:r w:rsidR="001E1495" w:rsidRPr="006E0783">
        <w:rPr>
          <w:rFonts w:cstheme="minorHAnsi"/>
          <w:sz w:val="24"/>
          <w:szCs w:val="24"/>
        </w:rPr>
        <w:t xml:space="preserve">. Vid konkurrens sker urvalet på ditt </w:t>
      </w:r>
      <w:r w:rsidR="003965E8" w:rsidRPr="006E0783">
        <w:rPr>
          <w:rFonts w:cstheme="minorHAnsi"/>
          <w:sz w:val="24"/>
          <w:szCs w:val="24"/>
        </w:rPr>
        <w:t xml:space="preserve">meritvärde, som inte får </w:t>
      </w:r>
      <w:r w:rsidR="001E1495" w:rsidRPr="006E0783">
        <w:rPr>
          <w:rFonts w:cstheme="minorHAnsi"/>
          <w:sz w:val="24"/>
          <w:szCs w:val="24"/>
        </w:rPr>
        <w:t>var lägre än den som var sist antagen föregående termin.</w:t>
      </w:r>
    </w:p>
    <w:p w14:paraId="6DA60DC6" w14:textId="77777777" w:rsidR="00C37829" w:rsidRPr="006E0783" w:rsidRDefault="00C37829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6B539A" w14:textId="77777777" w:rsidR="00C37829" w:rsidRPr="006E0783" w:rsidRDefault="00C37829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0783">
        <w:rPr>
          <w:rFonts w:cstheme="minorHAnsi"/>
          <w:b/>
          <w:sz w:val="24"/>
          <w:szCs w:val="24"/>
        </w:rPr>
        <w:t xml:space="preserve">Behörighet och urval </w:t>
      </w:r>
      <w:r w:rsidR="00750D5E" w:rsidRPr="006E0783">
        <w:rPr>
          <w:rFonts w:cstheme="minorHAnsi"/>
          <w:b/>
          <w:sz w:val="24"/>
          <w:szCs w:val="24"/>
        </w:rPr>
        <w:t xml:space="preserve">termin </w:t>
      </w:r>
      <w:r w:rsidRPr="006E0783">
        <w:rPr>
          <w:rFonts w:cstheme="minorHAnsi"/>
          <w:b/>
          <w:sz w:val="24"/>
          <w:szCs w:val="24"/>
        </w:rPr>
        <w:t>3 och senare:</w:t>
      </w:r>
    </w:p>
    <w:p w14:paraId="2E72F95D" w14:textId="0AF749D8" w:rsidR="001F2DC1" w:rsidRPr="002C49EB" w:rsidRDefault="00BF5682" w:rsidP="003D56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0783">
        <w:rPr>
          <w:rFonts w:cstheme="minorHAnsi"/>
          <w:sz w:val="24"/>
          <w:szCs w:val="24"/>
        </w:rPr>
        <w:t>G</w:t>
      </w:r>
      <w:r w:rsidR="00C37829" w:rsidRPr="006E0783">
        <w:rPr>
          <w:rFonts w:cstheme="minorHAnsi"/>
          <w:sz w:val="24"/>
          <w:szCs w:val="24"/>
        </w:rPr>
        <w:t xml:space="preserve">odkänt resultat på kurser från termin 1 </w:t>
      </w:r>
      <w:r w:rsidR="004E7B7F" w:rsidRPr="00070E6A">
        <w:rPr>
          <w:rFonts w:cstheme="minorHAnsi"/>
          <w:sz w:val="24"/>
          <w:szCs w:val="24"/>
        </w:rPr>
        <w:t>till det program du ansöker till</w:t>
      </w:r>
      <w:r w:rsidR="004E7B7F" w:rsidRPr="006E0783">
        <w:rPr>
          <w:rFonts w:cstheme="minorHAnsi"/>
          <w:sz w:val="24"/>
          <w:szCs w:val="24"/>
        </w:rPr>
        <w:t xml:space="preserve"> </w:t>
      </w:r>
      <w:r w:rsidR="00C37829" w:rsidRPr="006E0783">
        <w:rPr>
          <w:rFonts w:cstheme="minorHAnsi"/>
          <w:sz w:val="24"/>
          <w:szCs w:val="24"/>
        </w:rPr>
        <w:t>samt minst 75% godkända kurser från övriga terminer. Urvalet grundas på avklarade högskolepoäng som är registrerade fram till sista anmälningsdag</w:t>
      </w:r>
      <w:r w:rsidR="00750D5E" w:rsidRPr="006E0783">
        <w:rPr>
          <w:rFonts w:cstheme="minorHAnsi"/>
          <w:sz w:val="24"/>
          <w:szCs w:val="24"/>
        </w:rPr>
        <w:t>.</w:t>
      </w:r>
    </w:p>
    <w:p w14:paraId="0BD52407" w14:textId="77777777" w:rsidR="00212A47" w:rsidRPr="00F759B0" w:rsidRDefault="00212A47" w:rsidP="003D56F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AD3DFB6" w14:textId="77777777" w:rsidR="00C46880" w:rsidRPr="004A5EAE" w:rsidRDefault="00DF0A63" w:rsidP="002C49EB">
      <w:pPr>
        <w:rPr>
          <w:b/>
          <w:sz w:val="24"/>
          <w:szCs w:val="24"/>
        </w:rPr>
      </w:pPr>
      <w:r w:rsidRPr="004A5EAE">
        <w:rPr>
          <w:b/>
          <w:sz w:val="24"/>
          <w:szCs w:val="24"/>
        </w:rPr>
        <w:t>En fullständig ansökan</w:t>
      </w:r>
      <w:r w:rsidR="00FF38A5" w:rsidRPr="004A5EAE">
        <w:rPr>
          <w:b/>
          <w:sz w:val="24"/>
          <w:szCs w:val="24"/>
        </w:rPr>
        <w:t xml:space="preserve"> är en förutsättning f</w:t>
      </w:r>
      <w:r w:rsidRPr="004A5EAE">
        <w:rPr>
          <w:b/>
          <w:sz w:val="24"/>
          <w:szCs w:val="24"/>
        </w:rPr>
        <w:t xml:space="preserve">ör att vi ska kunna göra en bedömning av dina meriter. </w:t>
      </w:r>
    </w:p>
    <w:p w14:paraId="7D3A014F" w14:textId="77777777" w:rsidR="00C46880" w:rsidRDefault="00C46880" w:rsidP="003D56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nt"/>
        <w:tblW w:w="4995" w:type="pct"/>
        <w:tblLook w:val="04A0" w:firstRow="1" w:lastRow="0" w:firstColumn="1" w:lastColumn="0" w:noHBand="0" w:noVBand="1"/>
      </w:tblPr>
      <w:tblGrid>
        <w:gridCol w:w="1127"/>
        <w:gridCol w:w="3543"/>
        <w:gridCol w:w="549"/>
        <w:gridCol w:w="1013"/>
        <w:gridCol w:w="3685"/>
        <w:gridCol w:w="529"/>
      </w:tblGrid>
      <w:tr w:rsidR="00C46880" w14:paraId="69E69F02" w14:textId="77777777" w:rsidTr="004E7B7F">
        <w:tc>
          <w:tcPr>
            <w:tcW w:w="2498" w:type="pct"/>
            <w:gridSpan w:val="3"/>
          </w:tcPr>
          <w:p w14:paraId="35513CBE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Efternamn:</w:t>
            </w:r>
          </w:p>
          <w:p w14:paraId="08942768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6B88737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02" w:type="pct"/>
            <w:gridSpan w:val="3"/>
          </w:tcPr>
          <w:p w14:paraId="602818ED" w14:textId="77777777" w:rsidR="00C46880" w:rsidRPr="00530B17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B17">
              <w:rPr>
                <w:rFonts w:cstheme="minorHAnsi"/>
              </w:rPr>
              <w:t>Förnamn:</w:t>
            </w:r>
          </w:p>
          <w:p w14:paraId="7D513507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6C5431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46880" w14:paraId="4C0B113A" w14:textId="77777777" w:rsidTr="004E7B7F">
        <w:tc>
          <w:tcPr>
            <w:tcW w:w="2498" w:type="pct"/>
            <w:gridSpan w:val="3"/>
          </w:tcPr>
          <w:p w14:paraId="4F6F0D4E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Personnummer:</w:t>
            </w:r>
          </w:p>
          <w:p w14:paraId="725E53A8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BC4A92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02" w:type="pct"/>
            <w:gridSpan w:val="3"/>
          </w:tcPr>
          <w:p w14:paraId="7D85844C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Telefonnummer:</w:t>
            </w:r>
          </w:p>
          <w:p w14:paraId="06315FD5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362A8C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46880" w14:paraId="3F8671E6" w14:textId="77777777" w:rsidTr="004E7B7F">
        <w:tc>
          <w:tcPr>
            <w:tcW w:w="5000" w:type="pct"/>
            <w:gridSpan w:val="6"/>
          </w:tcPr>
          <w:p w14:paraId="5FA0CC23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Program:</w:t>
            </w:r>
          </w:p>
          <w:p w14:paraId="36C45466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4E6A64C" w14:textId="77777777" w:rsidR="00C46880" w:rsidRDefault="00C46880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A4B" w14:paraId="40ED1444" w14:textId="77777777" w:rsidTr="004E7B7F">
        <w:tc>
          <w:tcPr>
            <w:tcW w:w="2498" w:type="pct"/>
            <w:gridSpan w:val="3"/>
          </w:tcPr>
          <w:p w14:paraId="23CC588D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Inriktning</w:t>
            </w:r>
            <w:r w:rsidR="00BB2FDF">
              <w:rPr>
                <w:rFonts w:cstheme="minorHAnsi"/>
              </w:rPr>
              <w:t>/Profil</w:t>
            </w:r>
            <w:r>
              <w:rPr>
                <w:rFonts w:cstheme="minorHAnsi"/>
              </w:rPr>
              <w:t>:</w:t>
            </w:r>
          </w:p>
          <w:p w14:paraId="716DE473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E1F7B5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02" w:type="pct"/>
            <w:gridSpan w:val="3"/>
          </w:tcPr>
          <w:p w14:paraId="3AE88BD5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Årskurs:</w:t>
            </w:r>
          </w:p>
          <w:p w14:paraId="0649433F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A58BB2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A4B" w14:paraId="3E344600" w14:textId="77777777" w:rsidTr="004E7B7F">
        <w:tc>
          <w:tcPr>
            <w:tcW w:w="5000" w:type="pct"/>
            <w:gridSpan w:val="6"/>
          </w:tcPr>
          <w:p w14:paraId="622F3E0E" w14:textId="77777777" w:rsidR="004A3028" w:rsidRDefault="004A3028" w:rsidP="00254A4B">
            <w:pPr>
              <w:rPr>
                <w:rFonts w:ascii="Wingdings" w:hAnsi="Wingdings"/>
              </w:rPr>
            </w:pPr>
            <w:r>
              <w:rPr>
                <w:rFonts w:cstheme="minorHAnsi"/>
              </w:rPr>
              <w:t>Kryssa i rutan om utbildningsorten är en</w:t>
            </w:r>
            <w:r w:rsidR="009F1CFF">
              <w:rPr>
                <w:rFonts w:cstheme="minorHAnsi"/>
              </w:rPr>
              <w:t xml:space="preserve"> annan ort än Luleå.</w:t>
            </w:r>
          </w:p>
          <w:p w14:paraId="496C989F" w14:textId="77777777" w:rsidR="004A3028" w:rsidRDefault="00D94A09" w:rsidP="004A3028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Gällivare  </w:t>
            </w:r>
            <w:r w:rsidR="00254A4B">
              <w:rPr>
                <w:rFonts w:ascii="Wingdings" w:hAnsi="Wingdings"/>
              </w:rPr>
              <w:t></w:t>
            </w:r>
            <w:r w:rsidR="00254A4B">
              <w:rPr>
                <w:rFonts w:ascii="Wingdings" w:hAnsi="Wingdings"/>
              </w:rPr>
              <w:t></w:t>
            </w:r>
            <w:r w:rsidR="00254A4B">
              <w:t xml:space="preserve">Kiruna  </w:t>
            </w:r>
            <w:r w:rsidR="00254A4B">
              <w:rPr>
                <w:rFonts w:ascii="Wingdings" w:hAnsi="Wingdings"/>
              </w:rPr>
              <w:t></w:t>
            </w:r>
            <w:r w:rsidR="00254A4B">
              <w:rPr>
                <w:rFonts w:ascii="Wingdings" w:hAnsi="Wingdings"/>
              </w:rPr>
              <w:t></w:t>
            </w:r>
            <w:r w:rsidR="00254A4B">
              <w:t xml:space="preserve">Piteå  </w:t>
            </w:r>
            <w:r w:rsidR="00254A4B">
              <w:rPr>
                <w:rFonts w:ascii="Wingdings" w:hAnsi="Wingdings"/>
              </w:rPr>
              <w:t></w:t>
            </w:r>
            <w:r w:rsidR="00254A4B">
              <w:rPr>
                <w:rFonts w:ascii="Wingdings" w:hAnsi="Wingdings"/>
              </w:rPr>
              <w:t></w:t>
            </w:r>
            <w:r w:rsidR="00254A4B">
              <w:t>Skellefteå</w:t>
            </w:r>
            <w:r w:rsidR="000E16ED">
              <w:t xml:space="preserve">  </w:t>
            </w:r>
          </w:p>
          <w:p w14:paraId="6627D710" w14:textId="77777777" w:rsidR="00254A4B" w:rsidRPr="00254A4B" w:rsidRDefault="004A3028" w:rsidP="00254A4B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254A4B">
              <w:t>Distans</w:t>
            </w:r>
            <w:r>
              <w:t xml:space="preserve">  (ska </w:t>
            </w:r>
            <w:r>
              <w:rPr>
                <w:rFonts w:cstheme="minorHAnsi"/>
              </w:rPr>
              <w:t xml:space="preserve">bara kryssas i om </w:t>
            </w:r>
            <w:r w:rsidR="00F14081">
              <w:rPr>
                <w:rFonts w:cstheme="minorHAnsi"/>
              </w:rPr>
              <w:t>programmet</w:t>
            </w:r>
            <w:r w:rsidR="0011415D">
              <w:rPr>
                <w:rFonts w:cstheme="minorHAnsi"/>
              </w:rPr>
              <w:t xml:space="preserve"> </w:t>
            </w:r>
            <w:r w:rsidR="00D35222">
              <w:rPr>
                <w:rFonts w:cstheme="minorHAnsi"/>
              </w:rPr>
              <w:t xml:space="preserve">har ett </w:t>
            </w:r>
            <w:r w:rsidR="00F14081">
              <w:rPr>
                <w:rFonts w:cstheme="minorHAnsi"/>
              </w:rPr>
              <w:t>alternativ som ges på distans</w:t>
            </w:r>
            <w:r>
              <w:rPr>
                <w:rFonts w:cstheme="minorHAnsi"/>
              </w:rPr>
              <w:t>).</w:t>
            </w:r>
          </w:p>
          <w:p w14:paraId="21726FB5" w14:textId="77777777" w:rsidR="00254A4B" w:rsidRDefault="00254A4B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55F76" w:rsidRPr="00CA6BA5" w14:paraId="4B90D644" w14:textId="77777777" w:rsidTr="001523A3">
        <w:tc>
          <w:tcPr>
            <w:tcW w:w="2498" w:type="pct"/>
            <w:gridSpan w:val="3"/>
          </w:tcPr>
          <w:p w14:paraId="5883D9E1" w14:textId="6AB3CA30" w:rsidR="003A1E89" w:rsidRPr="004E7B7F" w:rsidRDefault="00B4366B" w:rsidP="00AC3221">
            <w:r>
              <w:lastRenderedPageBreak/>
              <w:t>Kurser från termin 1 på sökt program.</w:t>
            </w:r>
          </w:p>
          <w:p w14:paraId="7EA481D6" w14:textId="73888C86" w:rsidR="00AC3221" w:rsidRPr="00CA6BA5" w:rsidRDefault="00AC3221" w:rsidP="00AC32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2" w:type="pct"/>
            <w:gridSpan w:val="3"/>
          </w:tcPr>
          <w:p w14:paraId="0815E8CE" w14:textId="3DB01955" w:rsidR="00955F76" w:rsidRPr="00CA6BA5" w:rsidRDefault="00071BD7" w:rsidP="003D56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6BA5">
              <w:rPr>
                <w:rFonts w:cstheme="minorHAnsi"/>
              </w:rPr>
              <w:t>Motsvarande kurs som du</w:t>
            </w:r>
            <w:r w:rsidR="00667369">
              <w:rPr>
                <w:rFonts w:cstheme="minorHAnsi"/>
              </w:rPr>
              <w:t xml:space="preserve"> har läst vi ett annat lärosäte eller kurser du läst vid LTU.</w:t>
            </w:r>
            <w:bookmarkStart w:id="0" w:name="_GoBack"/>
            <w:bookmarkEnd w:id="0"/>
          </w:p>
        </w:tc>
      </w:tr>
      <w:tr w:rsidR="004E3BE3" w:rsidRPr="00CA6BA5" w14:paraId="792F034D" w14:textId="77777777" w:rsidTr="004E7B7F">
        <w:tc>
          <w:tcPr>
            <w:tcW w:w="539" w:type="pct"/>
          </w:tcPr>
          <w:p w14:paraId="0E78C7B9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A6BA5">
              <w:rPr>
                <w:rFonts w:cstheme="minorHAnsi"/>
              </w:rPr>
              <w:t>Kurskod</w:t>
            </w:r>
            <w:proofErr w:type="spellEnd"/>
          </w:p>
          <w:p w14:paraId="4A92AF97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8671436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6BA5">
              <w:rPr>
                <w:rFonts w:cstheme="minorHAnsi"/>
              </w:rPr>
              <w:t>Kursnamn</w:t>
            </w:r>
          </w:p>
          <w:p w14:paraId="257F4C16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F96B432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A6BA5">
              <w:rPr>
                <w:rFonts w:cstheme="minorHAnsi"/>
              </w:rPr>
              <w:t>Hp</w:t>
            </w:r>
            <w:proofErr w:type="spellEnd"/>
          </w:p>
        </w:tc>
        <w:tc>
          <w:tcPr>
            <w:tcW w:w="485" w:type="pct"/>
          </w:tcPr>
          <w:p w14:paraId="738BB196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A6BA5">
              <w:rPr>
                <w:rFonts w:cstheme="minorHAnsi"/>
              </w:rPr>
              <w:t>Kurskod</w:t>
            </w:r>
            <w:proofErr w:type="spellEnd"/>
          </w:p>
        </w:tc>
        <w:tc>
          <w:tcPr>
            <w:tcW w:w="1764" w:type="pct"/>
          </w:tcPr>
          <w:p w14:paraId="5128B603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6BA5">
              <w:rPr>
                <w:rFonts w:cstheme="minorHAnsi"/>
              </w:rPr>
              <w:t>Kursnamn</w:t>
            </w:r>
          </w:p>
        </w:tc>
        <w:tc>
          <w:tcPr>
            <w:tcW w:w="253" w:type="pct"/>
          </w:tcPr>
          <w:p w14:paraId="21DB67EF" w14:textId="77777777" w:rsidR="004E3BE3" w:rsidRPr="00CA6BA5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A6BA5">
              <w:rPr>
                <w:rFonts w:cstheme="minorHAnsi"/>
              </w:rPr>
              <w:t>Hp</w:t>
            </w:r>
            <w:proofErr w:type="spellEnd"/>
          </w:p>
        </w:tc>
      </w:tr>
      <w:tr w:rsidR="004E3BE3" w14:paraId="25EFD75B" w14:textId="77777777" w:rsidTr="004E7B7F">
        <w:tc>
          <w:tcPr>
            <w:tcW w:w="539" w:type="pct"/>
          </w:tcPr>
          <w:p w14:paraId="1B9EAC1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13DBA37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81D961D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214B0FA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3ED62383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1D3760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3E22F19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35A807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07BD521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AC42D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208DACA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25DF2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58A748C5" w14:textId="77777777" w:rsidTr="004E7B7F">
        <w:tc>
          <w:tcPr>
            <w:tcW w:w="539" w:type="pct"/>
          </w:tcPr>
          <w:p w14:paraId="7D258A68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43BBB82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2952A4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F843E56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F5840D6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17BC122F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251250A5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4AAC8CED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6FCAB96E" w14:textId="77777777" w:rsidTr="004E7B7F">
        <w:tc>
          <w:tcPr>
            <w:tcW w:w="539" w:type="pct"/>
          </w:tcPr>
          <w:p w14:paraId="249FA441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B6D20AA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448AE56F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90BEB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0EF097AC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F74F44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30A8BCD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627055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F7C44F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D6FB57E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19267DD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8A72887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43EA07B5" w14:textId="77777777" w:rsidTr="004E7B7F">
        <w:tc>
          <w:tcPr>
            <w:tcW w:w="539" w:type="pct"/>
          </w:tcPr>
          <w:p w14:paraId="4F3895F7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8DDF8E0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06A1828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D19C7D0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6113750A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27DF1DA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74B3FD47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0878C4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380DC74D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A3B57C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3A7607BA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132E74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54DF7780" w14:textId="77777777" w:rsidTr="004E7B7F">
        <w:tc>
          <w:tcPr>
            <w:tcW w:w="539" w:type="pct"/>
          </w:tcPr>
          <w:p w14:paraId="0436965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D32CE3E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611EE84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C2D29F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4217193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30468E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60F5FB2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D70CA7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230D261B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7B9F91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3A55BA4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B94D82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6A49144A" w14:textId="77777777" w:rsidTr="004E7B7F">
        <w:tc>
          <w:tcPr>
            <w:tcW w:w="539" w:type="pct"/>
          </w:tcPr>
          <w:p w14:paraId="1BF84C55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9522C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37634A10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1D1CA1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32E03E01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B78D65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1FB83E26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350534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F158E14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F88E9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52827A2A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2957226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7A673035" w14:textId="77777777" w:rsidTr="004E7B7F">
        <w:tc>
          <w:tcPr>
            <w:tcW w:w="539" w:type="pct"/>
          </w:tcPr>
          <w:p w14:paraId="109C37B9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1269B4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616E12C1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D2535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5DD36F7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691489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4145847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F89C82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3698ECB0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BCDE07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1F9E6DF7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BED51C8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60CD2AD4" w14:textId="77777777" w:rsidTr="004E7B7F">
        <w:tc>
          <w:tcPr>
            <w:tcW w:w="539" w:type="pct"/>
          </w:tcPr>
          <w:p w14:paraId="63B15730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6AC90C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0CAF8776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EC72E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3E005112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32FAE1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17CF4D54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D63CDA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63E9268C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78C146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6D9B49EF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7035CE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3BE3" w14:paraId="4469556C" w14:textId="77777777" w:rsidTr="004E7B7F">
        <w:tc>
          <w:tcPr>
            <w:tcW w:w="539" w:type="pct"/>
          </w:tcPr>
          <w:p w14:paraId="39F0DEC2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89E86D9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4A832E3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B4F233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2FBC7029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27A25E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6A8CE94E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DF4A99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233DB3B0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1233431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E95F9B2" w14:textId="77777777" w:rsidR="004E3BE3" w:rsidRDefault="004E3BE3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98D67D" w14:textId="77777777" w:rsidR="001F2DC1" w:rsidRDefault="001F2DC1" w:rsidP="004E3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637EDA01" w14:textId="77777777" w:rsidTr="004E7B7F">
        <w:tc>
          <w:tcPr>
            <w:tcW w:w="539" w:type="pct"/>
          </w:tcPr>
          <w:p w14:paraId="17FEEC2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B728F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2AAF1B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086BA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5169B8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59EDF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80B586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4C27D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72A024B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4AD454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64711F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F8885B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6F4EACA0" w14:textId="77777777" w:rsidTr="004E7B7F">
        <w:tc>
          <w:tcPr>
            <w:tcW w:w="539" w:type="pct"/>
          </w:tcPr>
          <w:p w14:paraId="147E437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EDE8D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4097E8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B48E54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568FB60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6246BBA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4E98D2D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57DDB3F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4FC8027B" w14:textId="77777777" w:rsidTr="004E7B7F">
        <w:tc>
          <w:tcPr>
            <w:tcW w:w="539" w:type="pct"/>
          </w:tcPr>
          <w:p w14:paraId="38416D6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10F359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F873FD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A8E31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241D987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6DF6C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7BA104F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4834F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4C24113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B4403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4107FC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02000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767FEBD5" w14:textId="77777777" w:rsidTr="004E7B7F">
        <w:tc>
          <w:tcPr>
            <w:tcW w:w="539" w:type="pct"/>
          </w:tcPr>
          <w:p w14:paraId="4713FEC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521E6D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60A0C78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144E1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0D0437A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5D7A1B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6C649F9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4BF65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C3568C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007A2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155BBD7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7FF25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421EB82E" w14:textId="77777777" w:rsidTr="004E7B7F">
        <w:tc>
          <w:tcPr>
            <w:tcW w:w="539" w:type="pct"/>
          </w:tcPr>
          <w:p w14:paraId="2487457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48190A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997DC2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1E634C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3783003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7AB527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4287399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B9C6C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6A0A8C9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1C14D3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5FBBD2D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94E4E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595CE547" w14:textId="77777777" w:rsidTr="004E7B7F">
        <w:tc>
          <w:tcPr>
            <w:tcW w:w="539" w:type="pct"/>
          </w:tcPr>
          <w:p w14:paraId="2F8C880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D4AC9F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9339BC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BEC8D0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4CEABD6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46FED6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34F481D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259F4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755CF50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32211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402CEEF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6D736C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717FEF15" w14:textId="77777777" w:rsidTr="004E7B7F">
        <w:tc>
          <w:tcPr>
            <w:tcW w:w="539" w:type="pct"/>
          </w:tcPr>
          <w:p w14:paraId="5BD4BA1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F41AB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51B28D5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E523C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769AC66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BA95A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30C8DC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A7B7C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7443094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C74EB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5B23BA9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4BA133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78F1C5A6" w14:textId="77777777" w:rsidTr="004E7B7F">
        <w:tc>
          <w:tcPr>
            <w:tcW w:w="539" w:type="pct"/>
          </w:tcPr>
          <w:p w14:paraId="5403EB1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55FCCB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373D7B1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CA92AA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0D6331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471EA5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213708C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758B4F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0122B56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9521A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1339E91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AF739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2345CABB" w14:textId="77777777" w:rsidTr="004E7B7F">
        <w:tc>
          <w:tcPr>
            <w:tcW w:w="539" w:type="pct"/>
          </w:tcPr>
          <w:p w14:paraId="6E38616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FEC5C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5FF53C4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164E5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8C8B56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6E3062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2E70F88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FB9A3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5578F1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B1922C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2E58C3D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5E509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7096F2ED" w14:textId="77777777" w:rsidTr="004E7B7F">
        <w:tc>
          <w:tcPr>
            <w:tcW w:w="539" w:type="pct"/>
          </w:tcPr>
          <w:p w14:paraId="477F2BA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4BB20C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49E4599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4DC8C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3B1D3D3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C2FBB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323E876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DE171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1A27E96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31E26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7CC8001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B7FDF9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2E7304A0" w14:textId="77777777" w:rsidTr="004E7B7F">
        <w:tc>
          <w:tcPr>
            <w:tcW w:w="539" w:type="pct"/>
          </w:tcPr>
          <w:p w14:paraId="69F2542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931EE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716643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110081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4F145B4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AFDF68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5BE8579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7B740F1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523B7F98" w14:textId="77777777" w:rsidTr="004E7B7F">
        <w:tc>
          <w:tcPr>
            <w:tcW w:w="539" w:type="pct"/>
          </w:tcPr>
          <w:p w14:paraId="0D8534F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4C814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7407589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DE07E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58E2C0C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E0A562E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3D98EBE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9F5B9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328A1CD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81C55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487C74E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9D4A6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7F7499EB" w14:textId="77777777" w:rsidTr="004E7B7F">
        <w:tc>
          <w:tcPr>
            <w:tcW w:w="539" w:type="pct"/>
          </w:tcPr>
          <w:p w14:paraId="4F9ADCE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1A9A3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E99E35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0B3CB3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6C87CD7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0E1B821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E618D7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7E343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07A66EEA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6F9B25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43AA6D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1E6E2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1010462C" w14:textId="77777777" w:rsidTr="004E7B7F">
        <w:tc>
          <w:tcPr>
            <w:tcW w:w="539" w:type="pct"/>
          </w:tcPr>
          <w:p w14:paraId="3741BEB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03E2D2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1C56ED4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D8F0E4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69E349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5475E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193CBC3F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0E8ABD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2AED43F0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54086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11D35CC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49B978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F2DC1" w14:paraId="10AB0932" w14:textId="77777777" w:rsidTr="004E7B7F">
        <w:tc>
          <w:tcPr>
            <w:tcW w:w="539" w:type="pct"/>
          </w:tcPr>
          <w:p w14:paraId="5B60C7D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DF9CB6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5F8BB38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D7331D7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174BB8E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F007D48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60D3226C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DC7F53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0C0D50D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5E24E92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05ED1F6B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4DB0065" w14:textId="77777777" w:rsidR="001F2DC1" w:rsidRDefault="001F2DC1" w:rsidP="003429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F2E5D" w14:paraId="7D3B9033" w14:textId="77777777" w:rsidTr="000F2E5D">
        <w:tc>
          <w:tcPr>
            <w:tcW w:w="539" w:type="pct"/>
          </w:tcPr>
          <w:p w14:paraId="59472825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9DC0BDB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6" w:type="pct"/>
          </w:tcPr>
          <w:p w14:paraId="29BF8011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2A0C5CC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3" w:type="pct"/>
          </w:tcPr>
          <w:p w14:paraId="5CD0F0BC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B03D07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5" w:type="pct"/>
          </w:tcPr>
          <w:p w14:paraId="4222227D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291F34C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64" w:type="pct"/>
          </w:tcPr>
          <w:p w14:paraId="242F74F1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BA5FC38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3" w:type="pct"/>
          </w:tcPr>
          <w:p w14:paraId="39C9D2CD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EA8CFE0" w14:textId="77777777" w:rsidR="000F2E5D" w:rsidRDefault="000F2E5D" w:rsidP="00D17C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982C58F" w14:textId="77777777" w:rsidR="001F2DC1" w:rsidRDefault="001F2DC1" w:rsidP="004E7B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F2DC1" w:rsidSect="008D6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F4"/>
    <w:rsid w:val="000063E9"/>
    <w:rsid w:val="0004710F"/>
    <w:rsid w:val="00057BF3"/>
    <w:rsid w:val="000678CB"/>
    <w:rsid w:val="00070E6A"/>
    <w:rsid w:val="00071BD7"/>
    <w:rsid w:val="000C2569"/>
    <w:rsid w:val="000D1D56"/>
    <w:rsid w:val="000E16ED"/>
    <w:rsid w:val="000F2E5D"/>
    <w:rsid w:val="00112C38"/>
    <w:rsid w:val="0011415D"/>
    <w:rsid w:val="00121616"/>
    <w:rsid w:val="00143491"/>
    <w:rsid w:val="001523A3"/>
    <w:rsid w:val="00162E61"/>
    <w:rsid w:val="001703C1"/>
    <w:rsid w:val="00183563"/>
    <w:rsid w:val="00190DAE"/>
    <w:rsid w:val="001E1495"/>
    <w:rsid w:val="001E53DC"/>
    <w:rsid w:val="001F2DC1"/>
    <w:rsid w:val="00202A81"/>
    <w:rsid w:val="00212A47"/>
    <w:rsid w:val="00251061"/>
    <w:rsid w:val="00254A4B"/>
    <w:rsid w:val="00297C2B"/>
    <w:rsid w:val="002A0721"/>
    <w:rsid w:val="002B6C66"/>
    <w:rsid w:val="002C49EB"/>
    <w:rsid w:val="002C5C19"/>
    <w:rsid w:val="002D424E"/>
    <w:rsid w:val="00317B38"/>
    <w:rsid w:val="003736BC"/>
    <w:rsid w:val="003965E8"/>
    <w:rsid w:val="003A1E89"/>
    <w:rsid w:val="003A20FE"/>
    <w:rsid w:val="003B0785"/>
    <w:rsid w:val="003D56F4"/>
    <w:rsid w:val="0046162D"/>
    <w:rsid w:val="004A3028"/>
    <w:rsid w:val="004A425E"/>
    <w:rsid w:val="004A5EAE"/>
    <w:rsid w:val="004D3ABE"/>
    <w:rsid w:val="004E3BE3"/>
    <w:rsid w:val="004E7B7F"/>
    <w:rsid w:val="00527A3E"/>
    <w:rsid w:val="00530B17"/>
    <w:rsid w:val="005465A9"/>
    <w:rsid w:val="005B3DDE"/>
    <w:rsid w:val="005F564F"/>
    <w:rsid w:val="00615FA3"/>
    <w:rsid w:val="0063753A"/>
    <w:rsid w:val="0064173A"/>
    <w:rsid w:val="00667369"/>
    <w:rsid w:val="00693DD0"/>
    <w:rsid w:val="006C1F35"/>
    <w:rsid w:val="006C37ED"/>
    <w:rsid w:val="006E0783"/>
    <w:rsid w:val="00713DB6"/>
    <w:rsid w:val="00725961"/>
    <w:rsid w:val="00750D5E"/>
    <w:rsid w:val="007B13D5"/>
    <w:rsid w:val="007B2221"/>
    <w:rsid w:val="007D0CD1"/>
    <w:rsid w:val="007D675D"/>
    <w:rsid w:val="007E0B19"/>
    <w:rsid w:val="008025AB"/>
    <w:rsid w:val="008252E6"/>
    <w:rsid w:val="008542A4"/>
    <w:rsid w:val="008D62AB"/>
    <w:rsid w:val="008F168B"/>
    <w:rsid w:val="009048F8"/>
    <w:rsid w:val="00904E7F"/>
    <w:rsid w:val="009212E0"/>
    <w:rsid w:val="009413C9"/>
    <w:rsid w:val="00955F76"/>
    <w:rsid w:val="0097456D"/>
    <w:rsid w:val="009D4489"/>
    <w:rsid w:val="009F1CFF"/>
    <w:rsid w:val="00A10D6C"/>
    <w:rsid w:val="00AB1291"/>
    <w:rsid w:val="00AC3221"/>
    <w:rsid w:val="00B4366B"/>
    <w:rsid w:val="00BB2FDF"/>
    <w:rsid w:val="00BC419F"/>
    <w:rsid w:val="00BD5693"/>
    <w:rsid w:val="00BF1226"/>
    <w:rsid w:val="00BF5682"/>
    <w:rsid w:val="00BF5804"/>
    <w:rsid w:val="00C37829"/>
    <w:rsid w:val="00C46880"/>
    <w:rsid w:val="00C54D27"/>
    <w:rsid w:val="00C91853"/>
    <w:rsid w:val="00CA6BA5"/>
    <w:rsid w:val="00CD095D"/>
    <w:rsid w:val="00CE7983"/>
    <w:rsid w:val="00CF657E"/>
    <w:rsid w:val="00D14BFD"/>
    <w:rsid w:val="00D35222"/>
    <w:rsid w:val="00D51B3E"/>
    <w:rsid w:val="00D6422D"/>
    <w:rsid w:val="00D66D88"/>
    <w:rsid w:val="00D72032"/>
    <w:rsid w:val="00D91CF8"/>
    <w:rsid w:val="00D92191"/>
    <w:rsid w:val="00D937B0"/>
    <w:rsid w:val="00D94A09"/>
    <w:rsid w:val="00DA2EB9"/>
    <w:rsid w:val="00DC4B11"/>
    <w:rsid w:val="00DD694D"/>
    <w:rsid w:val="00DF0A63"/>
    <w:rsid w:val="00DF5F27"/>
    <w:rsid w:val="00E27962"/>
    <w:rsid w:val="00E60C30"/>
    <w:rsid w:val="00E63592"/>
    <w:rsid w:val="00E7142A"/>
    <w:rsid w:val="00E74669"/>
    <w:rsid w:val="00E85B7C"/>
    <w:rsid w:val="00E970C8"/>
    <w:rsid w:val="00F14081"/>
    <w:rsid w:val="00F31AE2"/>
    <w:rsid w:val="00F359AC"/>
    <w:rsid w:val="00F413C9"/>
    <w:rsid w:val="00F44BBC"/>
    <w:rsid w:val="00F759B0"/>
    <w:rsid w:val="00FB4F32"/>
    <w:rsid w:val="00FC1ADE"/>
    <w:rsid w:val="00FD7EC4"/>
    <w:rsid w:val="00FF38A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AF0D"/>
  <w15:chartTrackingRefBased/>
  <w15:docId w15:val="{1497C412-7A8E-45A2-9A91-85E052A1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FC1ADE"/>
    <w:pPr>
      <w:autoSpaceDE w:val="0"/>
      <w:autoSpaceDN w:val="0"/>
      <w:adjustRightInd w:val="0"/>
      <w:spacing w:after="0" w:line="240" w:lineRule="auto"/>
    </w:pPr>
    <w:rPr>
      <w:rFonts w:cstheme="minorHAnsi"/>
    </w:rPr>
  </w:style>
  <w:style w:type="table" w:styleId="Tabellrutnt">
    <w:name w:val="Table Grid"/>
    <w:basedOn w:val="Normaltabell"/>
    <w:uiPriority w:val="39"/>
    <w:rsid w:val="00F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Char">
    <w:name w:val="Formatmall1 Char"/>
    <w:basedOn w:val="Standardstycketeckensnitt"/>
    <w:link w:val="Formatmall1"/>
    <w:rsid w:val="00FC1ADE"/>
    <w:rPr>
      <w:rFonts w:cstheme="minorHAnsi"/>
    </w:rPr>
  </w:style>
  <w:style w:type="character" w:styleId="Hyperlnk">
    <w:name w:val="Hyperlink"/>
    <w:basedOn w:val="Standardstycketeckensnitt"/>
    <w:uiPriority w:val="99"/>
    <w:unhideWhenUsed/>
    <w:rsid w:val="00750D5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0D5E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CD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16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F16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F16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59A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5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42AC-AE25-45FB-AD72-F78F5448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Öberg</dc:creator>
  <cp:keywords/>
  <dc:description/>
  <cp:lastModifiedBy>Lena Öberg</cp:lastModifiedBy>
  <cp:revision>3</cp:revision>
  <cp:lastPrinted>2021-12-16T11:51:00Z</cp:lastPrinted>
  <dcterms:created xsi:type="dcterms:W3CDTF">2022-02-03T10:19:00Z</dcterms:created>
  <dcterms:modified xsi:type="dcterms:W3CDTF">2022-03-02T11:48:00Z</dcterms:modified>
</cp:coreProperties>
</file>